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1"/>
        <w:tblW w:w="15769" w:type="dxa"/>
        <w:tblLook w:val="04A0"/>
      </w:tblPr>
      <w:tblGrid>
        <w:gridCol w:w="5670"/>
        <w:gridCol w:w="5245"/>
        <w:gridCol w:w="4854"/>
      </w:tblGrid>
      <w:tr w:rsidR="009512AE" w:rsidRPr="009512AE" w:rsidTr="009512AE">
        <w:tc>
          <w:tcPr>
            <w:tcW w:w="5670" w:type="dxa"/>
            <w:shd w:val="clear" w:color="auto" w:fill="auto"/>
            <w:hideMark/>
          </w:tcPr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</w:t>
            </w:r>
            <w:proofErr w:type="spellStart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Галимова</w:t>
            </w:r>
            <w:proofErr w:type="spellEnd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Э.Т./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9512AE" w:rsidRPr="009512AE" w:rsidRDefault="008351DF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</w:t>
            </w:r>
            <w:r w:rsidR="009512AE"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</w:t>
            </w:r>
          </w:p>
        </w:tc>
        <w:tc>
          <w:tcPr>
            <w:tcW w:w="5245" w:type="dxa"/>
            <w:shd w:val="clear" w:color="auto" w:fill="auto"/>
            <w:hideMark/>
          </w:tcPr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</w:t>
            </w:r>
            <w:proofErr w:type="spellStart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Закирова</w:t>
            </w:r>
            <w:proofErr w:type="spellEnd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Г.С./</w:t>
            </w:r>
          </w:p>
          <w:p w:rsidR="009512AE" w:rsidRPr="009512AE" w:rsidRDefault="008351DF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</w:t>
            </w:r>
            <w:r w:rsidR="009512AE"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</w:t>
            </w:r>
          </w:p>
        </w:tc>
        <w:tc>
          <w:tcPr>
            <w:tcW w:w="4854" w:type="dxa"/>
            <w:shd w:val="clear" w:color="auto" w:fill="auto"/>
            <w:hideMark/>
          </w:tcPr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9512AE" w:rsidRPr="009512AE" w:rsidRDefault="009512AE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</w:t>
            </w:r>
            <w:proofErr w:type="spellStart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Ахметзянова</w:t>
            </w:r>
            <w:proofErr w:type="spellEnd"/>
            <w:r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Д.Г./</w:t>
            </w:r>
          </w:p>
          <w:p w:rsidR="009512AE" w:rsidRPr="009512AE" w:rsidRDefault="008351DF" w:rsidP="008351DF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</w:t>
            </w:r>
            <w:r w:rsidR="009512AE" w:rsidRPr="009512AE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 г.</w:t>
            </w:r>
          </w:p>
        </w:tc>
      </w:tr>
    </w:tbl>
    <w:p w:rsidR="009512AE" w:rsidRPr="009512AE" w:rsidRDefault="009512AE" w:rsidP="008351DF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 w:rsidRPr="009512AE"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9512AE" w:rsidRDefault="009512AE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351DF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351DF" w:rsidRPr="009512AE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12AE" w:rsidRPr="009512AE" w:rsidRDefault="009512AE" w:rsidP="009512AE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9512AE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9512AE" w:rsidRPr="009512AE" w:rsidRDefault="009512AE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12AE">
        <w:rPr>
          <w:rFonts w:ascii="Times New Roman" w:hAnsi="Times New Roman" w:cs="Times New Roman"/>
          <w:sz w:val="24"/>
          <w:szCs w:val="24"/>
          <w:lang w:eastAsia="en-US"/>
        </w:rPr>
        <w:t>по искусству (изо) для 1 класса</w:t>
      </w:r>
    </w:p>
    <w:p w:rsidR="009512AE" w:rsidRPr="009512AE" w:rsidRDefault="009512AE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12AE"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 w:rsidRPr="009512AE"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512AE"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9512AE" w:rsidRDefault="009512AE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512AE"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8351DF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8351DF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351DF" w:rsidRPr="009512AE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12AE" w:rsidRPr="009512AE" w:rsidRDefault="008351DF" w:rsidP="008351DF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 w:rsidR="009512AE"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</w:t>
      </w:r>
      <w:r w:rsidR="009512AE" w:rsidRPr="009512A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512AE">
        <w:rPr>
          <w:rFonts w:ascii="Times New Roman" w:eastAsia="SimSun" w:hAnsi="Times New Roman" w:cs="Times New Roman"/>
          <w:sz w:val="24"/>
          <w:szCs w:val="24"/>
        </w:rPr>
        <w:t>Принято на заседании</w:t>
      </w:r>
      <w:r w:rsidR="009512AE"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</w:p>
    <w:p w:rsidR="009512AE" w:rsidRPr="009512AE" w:rsidRDefault="009512AE" w:rsidP="008351DF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9512AE" w:rsidRPr="009512AE" w:rsidRDefault="009512AE" w:rsidP="008351DF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</w:t>
      </w:r>
      <w:r w:rsidR="008351DF">
        <w:rPr>
          <w:rFonts w:ascii="Times New Roman" w:eastAsia="SimSun" w:hAnsi="Times New Roman" w:cs="Times New Roman"/>
          <w:sz w:val="24"/>
          <w:szCs w:val="24"/>
        </w:rPr>
        <w:t>ротокол № 1 от «31» августа 2019</w:t>
      </w:r>
      <w:r w:rsidRPr="009512AE">
        <w:rPr>
          <w:rFonts w:ascii="Times New Roman" w:eastAsia="SimSun" w:hAnsi="Times New Roman" w:cs="Times New Roman"/>
          <w:sz w:val="24"/>
          <w:szCs w:val="24"/>
        </w:rPr>
        <w:t>г</w:t>
      </w:r>
    </w:p>
    <w:p w:rsidR="009512AE" w:rsidRPr="009512AE" w:rsidRDefault="009512AE" w:rsidP="008351DF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9512AE" w:rsidRPr="009512AE" w:rsidRDefault="009512AE" w:rsidP="009512AE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9512AE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8351DF" w:rsidRPr="009512AE" w:rsidRDefault="008351DF" w:rsidP="009512AE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351DF" w:rsidRDefault="008351DF" w:rsidP="008351D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8351DF" w:rsidRDefault="008351DF" w:rsidP="008351D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351DF" w:rsidRPr="008351DF" w:rsidRDefault="008351DF" w:rsidP="008351DF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512AE" w:rsidRPr="009512AE" w:rsidRDefault="009512AE" w:rsidP="009512AE">
      <w:pPr>
        <w:autoSpaceDN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2A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1 класс</w:t>
      </w:r>
    </w:p>
    <w:p w:rsidR="009512AE" w:rsidRPr="009512AE" w:rsidRDefault="009512AE" w:rsidP="009512AE">
      <w:pPr>
        <w:autoSpaceDN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985"/>
        <w:gridCol w:w="3260"/>
        <w:gridCol w:w="4394"/>
        <w:gridCol w:w="3828"/>
        <w:gridCol w:w="992"/>
        <w:gridCol w:w="992"/>
      </w:tblGrid>
      <w:tr w:rsidR="009512AE" w:rsidRPr="009512AE" w:rsidTr="00791820">
        <w:trPr>
          <w:trHeight w:val="243"/>
        </w:trPr>
        <w:tc>
          <w:tcPr>
            <w:tcW w:w="675" w:type="dxa"/>
            <w:vMerge w:val="restart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№ </w:t>
            </w: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br/>
              <w:t>урока</w:t>
            </w:r>
          </w:p>
        </w:tc>
        <w:tc>
          <w:tcPr>
            <w:tcW w:w="1985" w:type="dxa"/>
            <w:vMerge w:val="restart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Раздел, тема урока</w:t>
            </w:r>
          </w:p>
        </w:tc>
        <w:tc>
          <w:tcPr>
            <w:tcW w:w="11482" w:type="dxa"/>
            <w:gridSpan w:val="3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984" w:type="dxa"/>
            <w:gridSpan w:val="2"/>
          </w:tcPr>
          <w:p w:rsidR="009512AE" w:rsidRPr="009512AE" w:rsidRDefault="009512AE" w:rsidP="0079182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Дата</w:t>
            </w:r>
          </w:p>
        </w:tc>
      </w:tr>
      <w:tr w:rsidR="009512AE" w:rsidRPr="009512AE" w:rsidTr="00791820">
        <w:trPr>
          <w:trHeight w:val="553"/>
        </w:trPr>
        <w:tc>
          <w:tcPr>
            <w:tcW w:w="675" w:type="dxa"/>
            <w:vMerge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proofErr w:type="spellStart"/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828" w:type="dxa"/>
          </w:tcPr>
          <w:p w:rsidR="009512AE" w:rsidRPr="009512AE" w:rsidRDefault="009512AE" w:rsidP="00791820">
            <w:pPr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Личностные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По факту</w:t>
            </w: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Восхитись красотой нарядной осени.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Волшебный мир красок</w:t>
            </w:r>
            <w:r w:rsidRPr="009512AE"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Овладевают понятиями «изобразительное искусство», «красота», «пейзаж», «листопад». Ознакомятся с приметами осени, произведениями живописи, литературы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декоративно-прикладного творчества, связанными с осенней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тематикой,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их авторами.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Владеют техникой рисования красками, правилами работы и обращения с художественными материалами.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i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b/>
                <w:i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осознанное и произвольное речевое высказывание в устной форме об особенностях и признаках поздней осени; составление описания осенней поры;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i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принимать учебную задачу; адекватно воспринимать информацию учителя или товарища, содержащую оценочный характер ответа и отзыв о готовом рисунке; планировать алгоритм действий по организации своего рабочего места </w:t>
            </w:r>
            <w:r w:rsidRPr="009512AE">
              <w:rPr>
                <w:rFonts w:ascii="Times New Roman" w:hAnsi="Times New Roman" w:cs="Times New Roman"/>
                <w:b/>
                <w:i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b/>
                <w:i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строить понятное монологическое высказывание; обмениваться мнениями в паре, понимать позицию партнера, согласовывать свои действия с партнером; 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Эстетически воспринимать окружающий мир, пр-ва искусства,  понимать значение красоты природы и произведений поэтов, художников и народных мастеров.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4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rPr>
          <w:trHeight w:val="5235"/>
        </w:trPr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Твой осенний букет.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Определяют специфику изобразительного искусства, выразительные возможности языка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i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b/>
                <w:i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восприятие изобразительного искусства как диалога художника и зрителя; осознанное и произвольное речевое высказывание в устной форме об особенностях художественного творчества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</w:t>
            </w:r>
            <w:r w:rsidRPr="009512AE">
              <w:rPr>
                <w:rFonts w:ascii="Times New Roman" w:eastAsia="Arial Unicode MS" w:hAnsi="Times New Roman" w:cs="Times New Roman"/>
                <w:b/>
                <w:i/>
                <w:color w:val="1D1B11"/>
                <w:sz w:val="24"/>
                <w:szCs w:val="24"/>
                <w:lang w:eastAsia="en-US"/>
              </w:rPr>
              <w:t>Регулятивные: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контролировать свои действия по точному и оперативному ориентированию в учебнике, принимать учебную задачу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b/>
                <w:i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i/>
                <w:color w:val="1D1B11"/>
                <w:sz w:val="24"/>
                <w:szCs w:val="24"/>
                <w:lang w:eastAsia="en-US"/>
              </w:rPr>
              <w:t>Коммуникативные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строить монологическое высказывание, обмениваться мнениями в парах, понимать позицию партнера, вступать в коллективное сотрудничество: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Обладать способностью к творческому развитию, воспринимать себя как  активного субъекта саморазвития, успешность обучения которого зависит от собственных усилий.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spacing w:line="254" w:lineRule="auto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11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spacing w:line="254" w:lineRule="auto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   3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-1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Щедра осенью земля-матушка.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Смогут понимать образную природу изобразительного искусства; давать эстетическую оценку и выражать свое отношение к осенней природе, к произведениям изобразительного искусства.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i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b/>
                <w:i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формулирование проблемы («Чем щедра земля осенью?», творческая задача и чем обусловлен ее выбор), осуществление поиска путей ее решения 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i/>
                <w:color w:val="1D1B11"/>
                <w:sz w:val="24"/>
                <w:szCs w:val="24"/>
                <w:lang w:eastAsia="en-US"/>
              </w:rPr>
              <w:t>Регулятивные: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контролировать выполнение собственных элементов и приемов изображения с образцом, опираться в игровых приемах, принимать и сохранять учебно-практическую задачу при выполнении учебных действий, самостоятельно или с помощью учителя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адекватно оценивать свои возможности в изображении. </w:t>
            </w:r>
            <w:r w:rsidRPr="009512AE">
              <w:rPr>
                <w:rFonts w:ascii="Times New Roman" w:eastAsia="Arial Unicode MS" w:hAnsi="Times New Roman" w:cs="Times New Roman"/>
                <w:b/>
                <w:i/>
                <w:color w:val="1D1B11"/>
                <w:sz w:val="24"/>
                <w:szCs w:val="24"/>
                <w:lang w:eastAsia="en-US"/>
              </w:rPr>
              <w:t>Коммуникативные: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уметь принимать на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слух речь учителя, осознанно строить речевое высказывание, использовать речь, формулировать свое мнение,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Эстетически воспринимать окружающий мир, пр-ва искусства,  понимать значение красоты природы и произведений поэтов, художников и народных мастеров.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18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lastRenderedPageBreak/>
              <w:br w:type="page"/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 xml:space="preserve"> Осенний пейзаж.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>Узнают о многообразии содержания и технике исполнения произведений изобразительного творчества, о разнообразии творческой деятельности, об основах изобразительного языка живописи, об уникальности результатов изобразительного творчества.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  <w:r w:rsidRPr="009512AE">
              <w:rPr>
                <w:rFonts w:ascii="Times New Roman" w:hAnsi="Times New Roman" w:cs="Times New Roman"/>
                <w:i/>
                <w:color w:val="1D1B11"/>
                <w:spacing w:val="45"/>
                <w:sz w:val="24"/>
                <w:szCs w:val="24"/>
                <w:shd w:val="clear" w:color="auto" w:fill="FFFFFF"/>
              </w:rPr>
              <w:t xml:space="preserve">Познавательные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 xml:space="preserve">восприятие изобразительного искусства как диалога художника и зрителя; осознанное и произвольное речевое высказывание в устной форме об особенностях художественного творчества;  </w:t>
            </w:r>
          </w:p>
          <w:p w:rsidR="009512AE" w:rsidRPr="009512AE" w:rsidRDefault="009512AE" w:rsidP="00791820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  <w:t>Регулятивные УУД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планировать совместно с учителем свои действия в соответствии с  поставленной задачей</w:t>
            </w:r>
          </w:p>
          <w:p w:rsidR="009512AE" w:rsidRPr="009512AE" w:rsidRDefault="009512AE" w:rsidP="00791820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  <w:t>Коммуникативные УУД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формулировать собственное мнение и позицию; задавать вопросы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Обладать способностью к творческому развитию, воспринимать себя как  активного субъекта саморазвития, успешность обучения которого зависит от собственных усилий.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>25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shd w:val="clear" w:color="auto" w:fill="FFFFFF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5.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Рисование с натуры нарядной сечки.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Узнают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о сущности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особенностях объектов и явлений действительности в соответствии с изучаемой темой, смысл понятия силуэт, симметричное изображение.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4394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lastRenderedPageBreak/>
              <w:t>Познавательные: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восприятие искусства как диалога художника и зрителя, осознанное и произвольное речевое высказывание в речевой деятельности, об особенностях художественного творчества, демонстрация подобранных материалов по теме «Осенняя природа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Регулятивные: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принимать и сохранять учебную задачу, осуществлять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самоконтроль при выполнения задания, при организации</w:t>
            </w: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рабочего места.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Коммуникативные: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сотрудничать, распределять работу, согласовывать усилия по решению учебной задачи.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Воспитание в детях эстетических чувств, доброжелательности и отзывчивости.</w:t>
            </w:r>
            <w:r w:rsidRPr="009512AE">
              <w:rPr>
                <w:rFonts w:ascii="Times New Roman" w:eastAsia="Calibri" w:hAnsi="Times New Roman" w:cs="Times New Roman"/>
                <w:iCs/>
                <w:color w:val="1D1B11"/>
                <w:sz w:val="24"/>
                <w:szCs w:val="24"/>
                <w:lang w:eastAsia="en-US"/>
              </w:rPr>
              <w:t xml:space="preserve"> Передавать </w:t>
            </w:r>
            <w:r w:rsidRPr="009512AE">
              <w:rPr>
                <w:rFonts w:ascii="Times New Roman" w:eastAsia="Calibri" w:hAnsi="Times New Roman" w:cs="Times New Roman"/>
                <w:color w:val="1D1B11"/>
                <w:sz w:val="24"/>
                <w:szCs w:val="24"/>
                <w:lang w:eastAsia="en-US"/>
              </w:rPr>
              <w:t>в цвете своё настроение, впечатление от увиденного в природе, в окружающей действительности.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В гостях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у мастера С. Веселова.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Усваивают духовное наследие, без которого немыслимо чтить историю и культуру своего народа, учиться уважать себя и других.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В ходе рисования передают ощущение радости жизни,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осознанное и произвольное речевое высказывание в устной форме о декоративно-прикладном искусстве; понимание назначения условных обозначений и свободное ориентирование в них;  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Регулятивные: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принимать и сохранять учебную </w:t>
            </w:r>
            <w:proofErr w:type="spellStart"/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задачу,осуществлять</w:t>
            </w:r>
            <w:proofErr w:type="spellEnd"/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самоконтроль при выполнения задания, при организации</w:t>
            </w: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рабочего места.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Коммуникативные: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сотрудничать, распределять работу, согласовывать усилия по решению учебной задачи.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Оценивать произведения искусства и выражать собственное мнение, иметь желание и учебную мотивацию обогащать личный опыт восприятия произведений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09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травного орнамента хохломы.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Узнают элементы травного орнамента: «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осочки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», «травинки», «капельки», «усики», «завитки».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 формулирование проблемы и самостоятельный поиск путей ее решения (как достигнуть желаемого результата, лучше выполнить работу, избежать причин, слабостей, которые могут  привести к неудаче); 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Регулятивные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: контролировать свои действия по точному и оперативному ориентированию в учебнике, принимать учебную задачу, адекватно воспринимать информацию учителя 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Коммуникативные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Уметь строить монологическое высказывание, обмениваться мнениями в парах, понимать позицию партнера, вступать в коллективное сотрудничество: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Стремится к самоконтролю процесса выполнения творческого задания. </w:t>
            </w:r>
            <w:r w:rsidRPr="009512AE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 xml:space="preserve">Передавать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 цвете своё настроение, впечатление от увиденного в природе, в окружающей действительности.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16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Рисование с натуры ветки рябины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Узнают значения слов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(художник, народный мастер, краски, палитра, композиция, форма, размер, пятно),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о том, как представлен образ рябины в произведениях поэтов.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 формулирование учебной задачи (промежуточной и основной); самостоятельное создание способов и условий создания творческого продукта своей деятельности;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</w:t>
            </w: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Регулятивные: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осознавать ответственность за выполнение практической работы.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Коммуникативные: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строить понятное монологическое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высказывание.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Эстетически воспринимать окружающий мир, пр-ва искусства,  понимать значение красоты природы и произведений поэтов, художников и народных мастеров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23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Вариация известных элементов орнаментов хохломы.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Узнают элементы травного орнамента: «усики»,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«завитки», «кустики». Знакомятся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 правилами выполнения элементов орнамента. Знают центр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рисование композиции и ее представление;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анализ произведений народных мастеров.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проявлять реальные действия по выполнению поставленных заданий и решению выдвинутой проблемы.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уметь строить коммуникативно-речевые действия (высказывания); рассказывать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о своих наблюдениях, впечатлениях.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Оценивать произведения искусства и выражать собственное мнение, иметь желание и учебную мотивацию обогащать личный опыт восприятия произведений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13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Рисование узоров золотой хохломы 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Воспринимают и передают ритм, форму и композицию узора. Импровизируют по мотивам хохломской росписи. Рисуют гуашью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умение пользоваться знаками, символами; формулирование ответов на вопросы учителя;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сравнение узоров в зависимости от величины посуды.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учебную задачу;  адекватно воспринимать информацию учителя или товарища, содержащую оценочный характер отзыва о готовом рисунке.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вступать в коллективное учебное сотрудничество, совместно рассуждать и находить ответы на вопросы.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Обладать способностью к творческому развитию, воспринимать себя как  активного субъекта саморазвития, успешность обучения которого зависит от собственных усилий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20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Ансамбль русского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народного костюма.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  <w:r w:rsidRPr="009512AE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>Украшение наряда красавицы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Знакомятся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 народным костюмом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и его частями (рубаха, сарафан, душегрея, венец). Описывают красоту пропорций, гармонию цвета, расположение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орнамента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на частях ансамбля. Рисуют акварелью и фломастером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умение использовать элементы орнамента 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разной технике; формулирование ответов на вопросы учителя;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установление связи орнамента с частями народного костюма.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учебную задачу;  адекватно воспринимать информацию учителя или товарища, содержащую оценочный характер отзыва о готовом рисунке.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вступать в коллективное учебное сотрудничество, совместно рассуждать и находить ответы на вопросы.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Эстетически воспринимают произведения народного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искусства; проявляют эмоциональное отношение к ним.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27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Любуйся узорами красавицы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зимы.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Изображение по памяти фигуры человека.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Изображение Деда Мороза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Знать понятие графика, способ получения художественного изображения с помощью разных технических приемов, уметь изображать зимний пейзаж.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4394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Познавательные: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осознанное и произвольное речевое высказывание в устной форме о произведениях искусства, изображение зимнего пейзажа черной и белой линиями с помощью графических материалов, выделение основных черт изобразительного языка графики.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Регулятивные: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осознавать ответственность за выполнение учебных действий.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Коммуникативные: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строить монологическое высказывание, обмениваться мнениями, слушать одноклассников и учителя, вступать 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коллективное сотрудничество.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Эстетически воспринимают произведения народного искусства; проявляют эмоциональное отношение к ним.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04.12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Герои сказок в произведениях художников и народных мастеров. Изображение героев зимних сказок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Различают виды произведений изобразительного искусства: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живопись, книжную графику; сравнивают их. Узнают произведения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В. М. Васнецова. Применяют основные средства художественной выразительности в рисунке. Рисуют гуашью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обсуждение сюжетов картин; изображение героев зимних сказок;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установление связи русского фольклора с детским творчеством.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учебную задачу;  адекватно воспринимать информацию учителя или товарища, содержащую оценочный характер отзыва о готовом рисунке.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вступать в коллективное учебное сотрудничество, совместно рассуждать и находить ответы на вопросы; владеть образной речью.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Эстетически воспринимают чудесный мир сказок, произведения искусства, проявляют к ним познавательный интерес; обладают способностью к творческому развитию; расширяют свой внутренний мир.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11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45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Основы изобразительного языка графики.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Изображение зимнего пейзажа черной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белой линиями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45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Знают понятие «графика», способ получения художественного изображения с помощью разных технических приемов: контур, штрих, спираль, линия и мазок в изображении с помощью черной и белой линий. Умеют изображать зимний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пейзаж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осознанное и произвольное речевое высказывание в устной форме о произведениях искусства; изображение зимнего пейзажа черной и белой линиями с помощью графических материалов;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осознавать ответственность за выполнение учебных действий, заданий, практической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работы.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строить понятное монологическое высказывание, обмениваться мнениями; активно слушать одноклассников, учителя, вступать в коллективное учебное сотрудничество.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Воспитание навыка сотрудничества, умения не создавать конфликты и находить выход из сложных ситуаций.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18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Линия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мазок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в художественном изображении. Рисование снежных цветов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на окне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Различают элементы кружевного узора: «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гулички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», «комар», «звездочки», «елочки», «цветочек», «репей». Выполняют белой тушью на цветной бумаге кружевной узор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 осознанное и произвольное речевое высказывание в устной форме о произведениях искусства;  анализ элементов кружевного узора с выделением существенных признаков.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осознавать ответственность за выполнение учебных действий, заданий, практической работы.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обмениваться мнениями; вступать в коллективное сотрудничество.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Оценивать произведения искусства и выражать собственное мнение, иметь желание и учебную мотивацию обогащать личный опыт восприятия произведений.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25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Знакомство  с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каргопольской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игрушкой. Роспись силуэтов игрушек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Игрушки- куклы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народов ханты и манси.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Знают народное художественное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ремесло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каргопольская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игрушка, ее узоры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(символы солнца, земли, зерен).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осознанное и произвольное речевое высказывание в устной форме о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каргопольской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игрушке; роспись силуэта игрушки;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выделение основных черт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каргопольской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осознавать ответственность за выполнение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практической работы.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Оценивать произведения искусства и выражать собственное мнение, иметь желание и учебную мотивацию обогащать личный опыт восприятия произведений.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15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Роспись глиняных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игрушек «Наши верные друзья»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Сочетают устное и изобразительное творчество. Знают узоры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каргопольской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игрушки. Выполняют роспись глиняной игрушки гуашью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осознанное и произвольное речевое высказывание в устной форме о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каргопольской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игрушке; роспись глиняной игрушки;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умение строить рассуждение о народной игрушке.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осознавать ответственность за выполнение практической работы.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строить понятное монологическое высказывание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Воспринимать красоту художественного изображения.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22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Украшение снаряжения русского богатыря. Образ богатыря в произведениях художников.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Узнают отдельные произведения отечественных художников на патриотическую тему и называют их авторов.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восприятие изобразительного искусства как диалога художника и зрителя;  осуществление анализа картины.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сохранять учебную задачу.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сотрудничать в коллективной учебной деятельности; полно и точно выражать свои мысли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Эстетически воспринимают чудесный мир сказок, произведения искусства, проявляют к ним познавательный интерес; обладают способностью к творческому развитию; расширяют свой внутренний мир.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29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Образ богатыря в живописи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графике.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Портрет русского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богатыря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Применяют основные средства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художественной выразительности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в рисунке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(по воображению)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Выражают собственное мнение при оценке произведений искусства. Рисуют портрет.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восприятие изобразительного искусства как диалога художника и зрителя;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 анализа образа богатыря.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сохранять учебную задачу.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уметь полно и точно выражать свои мысли; приходить к общему мнению. 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С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тремятся к самоконтролю процесса выполнения творческого задания по созданию рисунка (портрет русского богатыря); выражают эмоционально-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ценностное отношение к произведениям художественного искусства.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12.02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Изображение по воображению животных.  Конь-огонь. Декоративная композиция.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Раскрывают образ коня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сказках, народной игрушке. Изображают по воображению животных. Создают декоративную композицию по представлению. Используют художественный материал гуашь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изображение по воображению животных;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 анализа образа «коня-огня».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сохранять учебную задачу.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уметь: строить взаимоотношения в ученическом коллективе на общечеловеческих принципах – гуманизме, сотворчестве, сотрудничестве; уметь полно и точно выражать свои мысли.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С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тремятся к самоконтролю процесса выполнения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творческого задания по созданию сказочной композиции; выражают эмоционально-ценностное отношение к произведениям художественного искусства и народного творчества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19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Радуйся </w:t>
            </w:r>
            <w:proofErr w:type="spellStart"/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многоцветью</w:t>
            </w:r>
            <w:proofErr w:type="spellEnd"/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 весны и лета.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Рисование первых весенних цветов по памяти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Имеют представление о разных приемах изображения образа расцветающей весенней природы. Применяют разные приемы рисования кистью и красками (пятно, мазок, цветная линия), передают оттенки цвета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выбор творческой задачи (сюжетно-тематический рисунок); рисование композиции, ее представление;  анализ и сравнение произведений искусства, просмотр рисунков выдающихся художников, работавших в жанрах пейзажа и натюрморта;  формулирование проблемы (создание композиции), осуществление поиска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путей ее решения.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управлять своими эмоциями и учебными действиями.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уметь: строить взаимоотношения в ученическом коллективе на общечеловеческих принципах – гуманизме, сотворчестве, сотрудничестве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С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охраняют уверенность в своих силах, способностях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к художественно-творческой (изобразительной) деятельности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26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Дымковская игрушка. Рисование дымковских узоров по представлению.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центр народного художественного ремесла России Дымково. Устанавливают связь скульптуры и декоративно-прикладного искусства. Воспринимают образный строй народной игрушки. Выполняют повтор дымковских узоров при рисовании дымковской игрушки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(по впечатлению) гуашью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грамотное и ясное выражение своей мысли; работа над рисунком;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анализ дымковской игрушки.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управлять своими эмоциями и учебными действиями; понимать, в выполнении каких заданий приходится испытывать затруднения; </w:t>
            </w: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уметь обосновывать и доказывать свою точку зрения; интересно рассказывать о своих наблюдениях, впечатлениях, представлениях; 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орректируют собственную деятельность; проявляют самостоятельность, способность к художественно-творческой (изобразительной) деятельности; эмоционально и эстетически воспринимают дымковские игрушки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04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Передача настроения ярмарки в декоративной композиции. Вариация дымковских узоров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Импровизация по мотивам дымковского орнамента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 грамотное и ясное выражение своей мысли; выполнение вариации дымковских узоров;  осуществление анализа дымковских узоров. </w:t>
            </w: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выполнять учебную задачу.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уметь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формулировать свое мнение; интересно рассказывать о впечатлениях.</w:t>
            </w: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К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орректируют собственную деятельность; проявляют самостоятельность, способность к художественно-творческой (изобразительной) деятельности; эмоционально и эстетически воспринимают дымковские игрушки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11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с натуры весенней веточки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Имеют представление о разных приемах изображения образа расцветающей весенней природы. Применяют разные приемы рисования кистью и красками (пятно, мазок, цветная линия). Определяют пейзаж, натюрморт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объяснение понятий «пейзаж», «натюрморт»; экспериментирование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 кистью и красками: пятно, мазок, цветная линия;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анализ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сравнение произведений искусства, просмотр рисунков выдающихся художников, работавших в жанрах пейзажа и натюрморта;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выполнять учебную задачу.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высказывать свое мнение.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Эстетически воспринимают чудесный мир сказок, произведения искусства, проявляют к ним познавательный интерес; обладают способностью к творческому развитию; расширяют свой внутренний мир.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ind w:right="-396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118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ind w:right="-396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бегущего ручья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по представлению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Владеют приемом сближения цветов, техническими приемами при работе с красками и кистью (пятно, мазок, цветная линия). Используют художественные материалы (акварель, гуашь). Применяют средства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художественной выразительности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экспериментирование с кистью и красками: пятно, мазок, цветная линия; осуществление поиска необходимой информации для выполнения учебных заданий с использованием художественно-поэтических произведений;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принимать и сохранять учебную задачу; планировать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ее выполнение.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высказывать свое мнение; выслушивать мнения своих товарищей.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Воспитание навыка сотрудничества, умения не создавать конфликты и находить выход из сложных ситуаций.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1.04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героев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сказок Пушкина по представлению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Обладают чувством композиции. Умеют передавать свое отношение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осуществление поиска необходимой информации для выполнения учебных заданий в литературных произведениях (сказки А. С. Пушкина);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осуществление анализа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сохранять учебную задачу; планировать ее выполнение.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высказывать свое мнение; выслушивать мнения своих товарищей.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Обладать способностью к творческому развитию, воспринимать себя как  активного субъекта саморазвития, успешность обучения которого зависит от собственных усилий.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8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с натуры весенних цветов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значение слов «пропорция», «форма», «образ»; художников родного края. Создают образ цветка на основе увиденного. Рисуют с натуры. Владеют техническими приемами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составление описания весенних цветов; умение пользоваться техническими приемами;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осуществление анализа увиденного и его воплощение в рисунке.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принимать и сохранять учебную задачу; планировать ее выполнение.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формулировать собственное мнение и позицию; понимать возможность различных позиций.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Обладать способностью к творческому развитию, воспринимать себя как  активного субъекта саморазвития, успешность обучения которого зависит от собственных усилий.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15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по представлению утреннего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вечернего пейзажей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некоторые произведения Куинджи, Ван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Гога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, К. Моне. Умеют подбирать оттенки теплых и холодных цветов на палитрах и в композиции. Владеют техникой использования в рисунках точек, линий (цветной, черной и белой), мазков, пятен. Рисуют по представлению пейзаж.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демонстрация произведений Куинджи, Ван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Гога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, К. Моне; создание творческой работы по представлению;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видение и ведение поиска решения проблемы, прогнозирующей получение живописного изображения;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осознавать ответственность за выполнение учебных действий, заданий.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намечать перспективы конструктивного сотрудничества.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С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оглашаются с мнением, что внутренний мир человека определяется его интересами; обладают способностью к творческому развитию; воспринимают себя как активного субъекта саморазвития, успешность обучения которого зависит от собственных усилий.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22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Понятие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о теплых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холодных цветах, о множестве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оттенков.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Умеют подбирать оттенки теплых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холодных цветов на палитрах и в композиции. Различают оттенки, создают сближение цвета. Превращают красочное пятно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в изображение.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создание творческой работы по представлению;  видение и ведение поиска решения проблемы;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осознавать ответственность за выполнение учебных действий, заданий.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высказывать свое мнение; выслушивать мнения своих товарищей.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О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бладают способностью к творческому развитию; воспринимают себя как активного субъекта саморазвития, успешность обучения которого зависит от собственных усилий; умеют передавать свое отношение к изображению</w:t>
            </w: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29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Рисование природы по представлению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некоторые жанры (пейзаж, натюрморт)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виды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(графика, живопись, декоративно-прикладное искусство) 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.</w:t>
            </w: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ознавательные</w:t>
            </w:r>
            <w:proofErr w:type="spellEnd"/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осуществление поиска необходимой информации в произведениях живописи, отражающих времена года, самостоятельный поиск решения проблемы,</w:t>
            </w:r>
          </w:p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b/>
                <w:color w:val="1D1B11"/>
                <w:sz w:val="24"/>
                <w:szCs w:val="24"/>
                <w:lang w:eastAsia="en-US"/>
              </w:rPr>
              <w:t>Регулятивные: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 xml:space="preserve"> анализировать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собственную деятельность на уроке.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Коммуникативные: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уметь формулировать собственное мнение и позицию.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 xml:space="preserve">Обладать способностью к творческому развитию, воспринимать себя как активного субъекта саморазвития, успешность обучения которого зависит от собственных усилий, уметь передавать свое отношение к </w:t>
            </w: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lastRenderedPageBreak/>
              <w:t>изображению.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06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85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Особенности художественного творчества: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художник и зритель. Использование мазков и линий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3260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значения слов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«художник», «пейзаж»; отдельные произведения А. </w:t>
            </w:r>
            <w:proofErr w:type="spellStart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Зарянова</w:t>
            </w:r>
            <w:proofErr w:type="spellEnd"/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,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И. Айвазовского. Используют в своей композиции красочное пятно и цветную линию. Применяют основные средства художественной выразительности.</w:t>
            </w:r>
          </w:p>
        </w:tc>
        <w:tc>
          <w:tcPr>
            <w:tcW w:w="4394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осознанное и произвольное речевое высказывание в устной форме; формулирование ответов на вопросы учителя;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адекватно воспринимать информацию учителя или товарища, содержащую оценочный характер ответа и отзыва о готовом рисунке.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совместно рассуждать и находить ответы на вопросы, формулировать их.</w:t>
            </w:r>
          </w:p>
        </w:tc>
        <w:tc>
          <w:tcPr>
            <w:tcW w:w="3828" w:type="dxa"/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Обладать способностью к творческому развитию, позиционировать себя как личность.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3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2AE" w:rsidRPr="009512AE" w:rsidRDefault="008351DF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13</w:t>
            </w:r>
            <w:r w:rsidR="009512AE"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Жанры изобразительного искусства. Натюрморт с натуры (из овощей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и фруктов)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Знают жанры изобразительного искусства, значение слова «натюрморт», историю его возникновения. Передают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>в рисунке основной цвет предметов. Применяют средства художественной выразительности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 рисунке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с натуры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  <w:t xml:space="preserve">и по представлению. Используют художественные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материалы (по выбору)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lastRenderedPageBreak/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осуществление поиска необходимой информации о натюрморте, истории возникновения жанра, иллюстраций по теме; 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анализировать собственную деятельность на уроке (какие потенциальные способности во мне сегодня раскрыты?) и определять свои ценности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: уметь: строить взаимоотношения в ученическом коллективе на общечеловеческих принципах – 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гуманизме, сотворчестве, сотрудничестве.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30"/>
              <w:jc w:val="both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Соглашаться с мнением, что внутренний мир человека определяется его интересами, обладать способностью к творческому развитию, воспринимать себя как активного субъекта саморазвития, успешность обучения которого зависит от собственных усилий.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61B" w:rsidRDefault="008351DF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20</w:t>
            </w:r>
            <w:r w:rsidR="00BB361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.05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  <w:tr w:rsidR="009512AE" w:rsidRPr="009512AE" w:rsidTr="00791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Жанры  изобразительного искусства. Пейзаж.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Какого цвета родная страна.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br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Знают основы изобразительного языка живописи, жанр пейзажа. Узнают отдельные произведения выдающихся художников, называют их авторов. Выбирают художественные материалы для создания своего замысла.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Познавательные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осуществление поиска необходимой информации в произведениях живописи, отражающих времена года; самостоятельное создание способов поиска решения проблемы</w:t>
            </w:r>
            <w:r w:rsidRPr="009512AE">
              <w:rPr>
                <w:rFonts w:ascii="Times New Roman" w:hAnsi="Times New Roman" w:cs="Times New Roman"/>
                <w:i/>
                <w:iCs/>
                <w:color w:val="1D1B11"/>
                <w:sz w:val="24"/>
                <w:szCs w:val="24"/>
              </w:rPr>
              <w:t xml:space="preserve">;  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Регулятивные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анализировать собственную деятельность на уроке.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pacing w:val="45"/>
                <w:sz w:val="24"/>
                <w:szCs w:val="24"/>
              </w:rPr>
              <w:t>Коммуникативные</w:t>
            </w: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: уметь формулировать собственное мнение и позицию.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tabs>
                <w:tab w:val="left" w:pos="709"/>
              </w:tabs>
              <w:suppressAutoHyphens/>
              <w:ind w:left="-57" w:right="-57"/>
              <w:jc w:val="both"/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</w:pPr>
            <w:r w:rsidRPr="009512AE">
              <w:rPr>
                <w:rFonts w:ascii="Times New Roman" w:eastAsia="Arial Unicode MS" w:hAnsi="Times New Roman" w:cs="Times New Roman"/>
                <w:color w:val="1D1B11"/>
                <w:sz w:val="24"/>
                <w:szCs w:val="24"/>
                <w:lang w:eastAsia="en-US"/>
              </w:rPr>
              <w:t>Обладать способностью к творческому развитию, воспринимать себя как активного субъекта саморазвития, успешность обучения которого зависит от собственных усилий, уметь передавать свое отношение к изображению.</w:t>
            </w:r>
          </w:p>
          <w:p w:rsidR="009512AE" w:rsidRPr="009512AE" w:rsidRDefault="009512AE" w:rsidP="00791820">
            <w:pPr>
              <w:autoSpaceDE w:val="0"/>
              <w:autoSpaceDN w:val="0"/>
              <w:adjustRightInd w:val="0"/>
              <w:ind w:right="-30"/>
              <w:rPr>
                <w:rFonts w:ascii="Times New Roman" w:hAnsi="Times New Roman" w:cs="Times New Roman"/>
                <w:i/>
                <w:color w:val="1D1B1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9512A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E" w:rsidRPr="009512AE" w:rsidRDefault="009512AE" w:rsidP="0079182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</w:p>
        </w:tc>
      </w:tr>
    </w:tbl>
    <w:p w:rsidR="009512AE" w:rsidRPr="009512AE" w:rsidRDefault="009512AE" w:rsidP="009512A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9512AE" w:rsidRPr="009512AE" w:rsidRDefault="009512AE" w:rsidP="009512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2AE" w:rsidRPr="009512AE" w:rsidRDefault="009512AE" w:rsidP="009512A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2AE" w:rsidRPr="009512AE" w:rsidRDefault="009512AE" w:rsidP="009512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0" w:name="_Toc295376645"/>
      <w:bookmarkEnd w:id="0"/>
    </w:p>
    <w:p w:rsidR="009512AE" w:rsidRPr="009512AE" w:rsidRDefault="009512AE" w:rsidP="009512A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9512AE" w:rsidRPr="009512AE" w:rsidSect="000B4882">
          <w:pgSz w:w="16838" w:h="11906" w:orient="landscape"/>
          <w:pgMar w:top="568" w:right="395" w:bottom="426" w:left="567" w:header="709" w:footer="709" w:gutter="0"/>
          <w:cols w:space="708"/>
          <w:docGrid w:linePitch="360"/>
        </w:sectPr>
      </w:pPr>
      <w:r w:rsidRPr="009512AE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9512AE" w:rsidRPr="009512AE" w:rsidRDefault="009512AE" w:rsidP="009512A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2D49A1" w:rsidRPr="009512AE" w:rsidRDefault="002D49A1">
      <w:pPr>
        <w:rPr>
          <w:rFonts w:ascii="Times New Roman" w:hAnsi="Times New Roman" w:cs="Times New Roman"/>
          <w:sz w:val="24"/>
          <w:szCs w:val="24"/>
        </w:rPr>
      </w:pPr>
    </w:p>
    <w:sectPr w:rsidR="002D49A1" w:rsidRPr="009512AE" w:rsidSect="000B488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512AE"/>
    <w:rsid w:val="002D49A1"/>
    <w:rsid w:val="008351DF"/>
    <w:rsid w:val="009512AE"/>
    <w:rsid w:val="009D44A2"/>
    <w:rsid w:val="00BB3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4157</Words>
  <Characters>23697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6</cp:revision>
  <cp:lastPrinted>2019-09-04T16:03:00Z</cp:lastPrinted>
  <dcterms:created xsi:type="dcterms:W3CDTF">2019-09-02T17:49:00Z</dcterms:created>
  <dcterms:modified xsi:type="dcterms:W3CDTF">2019-09-04T16:03:00Z</dcterms:modified>
</cp:coreProperties>
</file>